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22" w:rsidRPr="000055B9" w:rsidRDefault="00D50982" w:rsidP="002C3522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3;mso-width-relative:margin;mso-height-relative:margin" stroked="f">
            <v:textbox style="mso-next-textbox:#_x0000_s1038">
              <w:txbxContent>
                <w:p w:rsidR="002C3522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Удмурт Элькун Кивалтэт</w:t>
                  </w:r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«Удмурт Элькунысь кунмурт утиськонъя, кышкыт учыръёся но тылпулэсь утиськонъя дышетскон центр» удысужын ватаса тодон-валан сётонъя (тодон-быгатон будэтонъя) кун дышетон ужъюрт</w:t>
                  </w:r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;mso-width-relative:margin;mso-height-relative:margin" stroked="f">
            <v:textbox style="mso-next-textbox:#_x0000_s1037">
              <w:txbxContent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99.75pt">
            <v:imagedata r:id="rId8" o:title="imgonline-com-ua-Transparent-backgr-7ZX0nGenWSCQ"/>
          </v:shape>
        </w:pict>
      </w:r>
    </w:p>
    <w:p w:rsidR="002C3522" w:rsidRPr="000055B9" w:rsidRDefault="002C3522" w:rsidP="002C3522">
      <w:pPr>
        <w:pBdr>
          <w:bottom w:val="single" w:sz="24" w:space="1" w:color="auto"/>
        </w:pBdr>
      </w:pPr>
    </w:p>
    <w:p w:rsidR="002C3522" w:rsidRPr="000055B9" w:rsidRDefault="002C3522" w:rsidP="002C3522"/>
    <w:p w:rsidR="002C3522" w:rsidRPr="000055B9" w:rsidRDefault="00D50982" w:rsidP="002C3522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1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2C3522" w:rsidRDefault="002C3522" w:rsidP="002C3522"/>
              </w:txbxContent>
            </v:textbox>
          </v:shape>
        </w:pict>
      </w:r>
    </w:p>
    <w:p w:rsidR="002C3522" w:rsidRPr="000055B9" w:rsidRDefault="002C3522" w:rsidP="002C3522"/>
    <w:p w:rsidR="002C3522" w:rsidRPr="000055B9" w:rsidRDefault="002C3522" w:rsidP="002C3522"/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2C3522" w:rsidRPr="000055B9" w:rsidRDefault="002C3522" w:rsidP="002C3522">
      <w:pPr>
        <w:pStyle w:val="a4"/>
        <w:jc w:val="center"/>
        <w:rPr>
          <w:b/>
          <w:sz w:val="32"/>
          <w:szCs w:val="32"/>
        </w:rPr>
      </w:pPr>
    </w:p>
    <w:p w:rsidR="002C3522" w:rsidRPr="003E1AE0" w:rsidRDefault="002C3522" w:rsidP="002C3522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2C3522">
        <w:rPr>
          <w:b/>
          <w:sz w:val="32"/>
          <w:szCs w:val="32"/>
        </w:rPr>
        <w:t>РУКОВОДИТЕЛИ</w:t>
      </w:r>
      <w:r w:rsidR="00CB3DE9" w:rsidRPr="00CB3DE9">
        <w:rPr>
          <w:b/>
          <w:sz w:val="32"/>
          <w:szCs w:val="32"/>
        </w:rPr>
        <w:t xml:space="preserve"> </w:t>
      </w:r>
      <w:r w:rsidR="00CB3DE9">
        <w:rPr>
          <w:b/>
          <w:sz w:val="32"/>
          <w:szCs w:val="32"/>
        </w:rPr>
        <w:t xml:space="preserve">СПАСАТЕЛЬНЫХ СЛУЖБ, </w:t>
      </w:r>
      <w:r w:rsidR="00CB3DE9" w:rsidRPr="002C3522">
        <w:rPr>
          <w:b/>
          <w:sz w:val="32"/>
          <w:szCs w:val="32"/>
        </w:rPr>
        <w:t xml:space="preserve">НЕШТАТНЫХ </w:t>
      </w:r>
      <w:r w:rsidR="00CB3DE9">
        <w:rPr>
          <w:b/>
          <w:sz w:val="32"/>
          <w:szCs w:val="32"/>
        </w:rPr>
        <w:t>ФОРМИРОВАНИЙ ГРАЖДАНСКОЙ ОБОРОНЫ,</w:t>
      </w:r>
      <w:r w:rsidRPr="002C3522">
        <w:rPr>
          <w:b/>
          <w:sz w:val="32"/>
          <w:szCs w:val="32"/>
        </w:rPr>
        <w:t xml:space="preserve"> НЕШТАТНЫХ АВАРИЙНО-СПАСАТЕЛЬНЫХ ФОРМИРОВАНИЙ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2C3522" w:rsidRPr="000055B9" w:rsidRDefault="002C3522" w:rsidP="002C3522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2C3522" w:rsidRPr="000055B9" w:rsidRDefault="002C3522" w:rsidP="002C3522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2C3522" w:rsidRPr="000055B9" w:rsidTr="002C3522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2C3522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2C3522" w:rsidRPr="000055B9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695F5F" w:rsidRPr="002C3522" w:rsidRDefault="002C3522" w:rsidP="002C3522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913C9A">
        <w:tab/>
        <w:t>3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913C9A">
        <w:t xml:space="preserve"> ОБУЧЕНИЯ</w:t>
      </w:r>
      <w:r w:rsidR="00913C9A">
        <w:tab/>
        <w:t>5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913C9A">
        <w:t>ЛАНИРУЕМЫЕ РЕЗУЛЬТАТЫ ОБУЧЕНИЯ</w:t>
      </w:r>
      <w:r w:rsidR="00913C9A">
        <w:tab/>
        <w:t>7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913C9A">
        <w:tab/>
        <w:t>8</w:t>
      </w:r>
    </w:p>
    <w:p w:rsidR="002C3522" w:rsidRPr="000055B9" w:rsidRDefault="00913C9A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913C9A">
        <w:t>4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913C9A">
        <w:t>ЕСТАЦИИ И ОЦЕНОЧНЫЕ МАТЕРИАЛЫ</w:t>
      </w:r>
      <w:r w:rsidR="00913C9A">
        <w:tab/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>
        <w:t>ЧЕБНО-МАТЕРИАЛЬНАЯ БАЗА</w:t>
      </w:r>
      <w:r>
        <w:tab/>
      </w:r>
      <w:r w:rsidR="00913C9A"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913C9A">
        <w:tab/>
        <w:t>42</w:t>
      </w:r>
    </w:p>
    <w:p w:rsidR="001837F7" w:rsidRPr="00295EDA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2C3522" w:rsidRPr="000055B9" w:rsidRDefault="002C3522" w:rsidP="002C3522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 w:rsidR="00CB3DE9">
        <w:rPr>
          <w:sz w:val="24"/>
          <w:szCs w:val="24"/>
        </w:rPr>
        <w:t xml:space="preserve">руководителей </w:t>
      </w:r>
      <w:r w:rsidR="00CB3DE9" w:rsidRPr="00CB3DE9">
        <w:rPr>
          <w:sz w:val="24"/>
          <w:szCs w:val="24"/>
        </w:rPr>
        <w:t>спасательных служб, нештатных формирований гражданской обороны, нештатных аварийно-спасательных формирований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</w:t>
      </w:r>
      <w:r w:rsidRPr="006E53C7">
        <w:rPr>
          <w:spacing w:val="2"/>
          <w:sz w:val="24"/>
          <w:szCs w:val="24"/>
        </w:rPr>
        <w:lastRenderedPageBreak/>
        <w:t>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2C3522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985439" w:rsidRPr="00985439">
        <w:rPr>
          <w:spacing w:val="1"/>
          <w:sz w:val="24"/>
          <w:szCs w:val="24"/>
        </w:rPr>
        <w:t xml:space="preserve">руководителей </w:t>
      </w:r>
      <w:r w:rsidR="00CB3DE9" w:rsidRPr="00CB3DE9">
        <w:rPr>
          <w:spacing w:val="1"/>
          <w:sz w:val="24"/>
          <w:szCs w:val="24"/>
        </w:rPr>
        <w:t>спасательных служб, нештатных формирований гражданской обороны, нештатных аварийно-спасательных формирований</w:t>
      </w:r>
      <w:r w:rsidR="00CB3DE9"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обучающимися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2C3522" w:rsidRPr="001F1336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совершенствования качества повышения квалификации должностных лиц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модульно-компетентностного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</w:t>
      </w:r>
      <w:r w:rsidRPr="001F1336">
        <w:rPr>
          <w:spacing w:val="2"/>
          <w:sz w:val="24"/>
          <w:szCs w:val="24"/>
        </w:rPr>
        <w:lastRenderedPageBreak/>
        <w:t>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r w:rsidRPr="001F1336">
        <w:rPr>
          <w:spacing w:val="2"/>
          <w:sz w:val="24"/>
          <w:szCs w:val="24"/>
        </w:rPr>
        <w:t xml:space="preserve">обучаемыми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A872B9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2C3522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2C3522" w:rsidRPr="000055B9" w:rsidRDefault="002C3522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98543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bookmarkEnd w:id="0"/>
    <w:p w:rsidR="00643FE7" w:rsidRPr="00985439" w:rsidRDefault="00192361" w:rsidP="0098543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985439">
        <w:rPr>
          <w:b w:val="0"/>
          <w:spacing w:val="2"/>
          <w:sz w:val="24"/>
          <w:szCs w:val="24"/>
        </w:rPr>
        <w:t>Руководители</w:t>
      </w:r>
      <w:r w:rsidR="00F33932" w:rsidRPr="00985439">
        <w:rPr>
          <w:b w:val="0"/>
          <w:spacing w:val="2"/>
          <w:sz w:val="24"/>
          <w:szCs w:val="24"/>
        </w:rPr>
        <w:t xml:space="preserve"> </w:t>
      </w:r>
      <w:r w:rsidR="00CB3DE9" w:rsidRPr="00CB3DE9">
        <w:rPr>
          <w:b w:val="0"/>
          <w:spacing w:val="2"/>
          <w:sz w:val="24"/>
          <w:szCs w:val="24"/>
        </w:rPr>
        <w:t>спасательных служб, нештатных формирований гражданской обороны, нештатных аварийно-спасательных формирований</w:t>
      </w:r>
      <w:r w:rsidR="00643FE7" w:rsidRPr="00985439">
        <w:rPr>
          <w:b w:val="0"/>
          <w:sz w:val="24"/>
          <w:szCs w:val="24"/>
        </w:rPr>
        <w:t xml:space="preserve"> должны: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знать: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структуру, задачи ГО и подсистемы РСЧС соответствующего уровня, а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также возможности имеющихся сил и средств ГО и РСЧС;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порядок создания и поддержания в состоянии готовности НФГО, НАСФ и спасательных служб;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уметь: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="00985439" w:rsidRPr="00985439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выполнение мероприятий в области ГО и ЗНТЧС;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проведение АСДНР и выполнение задач имеющимися силами ГО и РСЧС;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быть ознакомлены с: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ЗНТЧС;</w:t>
      </w:r>
    </w:p>
    <w:p w:rsidR="00643FE7" w:rsidRPr="00985439" w:rsidRDefault="00BD798C" w:rsidP="00985439">
      <w:pPr>
        <w:spacing w:line="360" w:lineRule="auto"/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 w:rsidR="00985439">
        <w:rPr>
          <w:sz w:val="24"/>
          <w:szCs w:val="24"/>
        </w:rPr>
        <w:t xml:space="preserve">повышению </w:t>
      </w:r>
      <w:r w:rsidR="00985439" w:rsidRPr="00985439">
        <w:rPr>
          <w:sz w:val="24"/>
          <w:szCs w:val="24"/>
        </w:rPr>
        <w:t>устойчивости функционирования организаций, необходимых для выживания населения.</w:t>
      </w:r>
    </w:p>
    <w:p w:rsidR="00216965" w:rsidRDefault="00216965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BD798C" w:rsidRPr="00EA1971" w:rsidRDefault="00BD798C" w:rsidP="00BD798C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1424E4" w:rsidRPr="00B81EAE" w:rsidRDefault="001424E4" w:rsidP="000055B9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DC0F08" w:rsidRPr="00BD798C">
        <w:rPr>
          <w:b/>
          <w:spacing w:val="2"/>
          <w:sz w:val="24"/>
          <w:szCs w:val="24"/>
        </w:rPr>
        <w:t xml:space="preserve">Руководители </w:t>
      </w:r>
      <w:r w:rsidR="00CB3DE9" w:rsidRPr="00CB3DE9">
        <w:rPr>
          <w:b/>
          <w:spacing w:val="2"/>
          <w:sz w:val="24"/>
          <w:szCs w:val="24"/>
        </w:rPr>
        <w:t>спасательных служб, нештатных формирований гражданской обороны, нештатных аварийно-спасательных формирований</w:t>
      </w:r>
      <w:r w:rsidRPr="00BD798C">
        <w:rPr>
          <w:b/>
          <w:bCs/>
          <w:sz w:val="24"/>
          <w:szCs w:val="24"/>
        </w:rPr>
        <w:t>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B81EAE">
        <w:rPr>
          <w:sz w:val="24"/>
          <w:szCs w:val="24"/>
        </w:rPr>
        <w:t>72  учебных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C34C2A" w:rsidRDefault="001424E4" w:rsidP="00BD798C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BD798C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CB3DE9">
      <w:pPr>
        <w:spacing w:line="360" w:lineRule="auto"/>
        <w:rPr>
          <w:sz w:val="24"/>
          <w:szCs w:val="24"/>
        </w:rPr>
      </w:pPr>
    </w:p>
    <w:p w:rsidR="006C1444" w:rsidRPr="000055B9" w:rsidRDefault="00BD798C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055B9" w:rsidTr="00BD798C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59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055B9" w:rsidRDefault="00B96B9E" w:rsidP="00BD798C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055B9" w:rsidTr="00BD798C">
        <w:trPr>
          <w:cantSplit/>
          <w:trHeight w:val="2300"/>
          <w:jc w:val="center"/>
        </w:trPr>
        <w:tc>
          <w:tcPr>
            <w:tcW w:w="686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D798C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BD798C" w:rsidRPr="000055B9" w:rsidTr="00D4279A">
        <w:trPr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34B4B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0104E0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</w:t>
            </w:r>
            <w:r>
              <w:rPr>
                <w:rFonts w:eastAsiaTheme="minorEastAsia"/>
                <w:sz w:val="24"/>
                <w:szCs w:val="24"/>
              </w:rPr>
              <w:t>стойчивости функционирования организаций, необходимых для выживания населения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65088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055B9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50881" w:rsidRPr="00BD798C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BD798C" w:rsidRDefault="00BD798C" w:rsidP="00BD798C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C6EB0" w:rsidRPr="00BD798C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Pr="000055B9" w:rsidRDefault="005F3C3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D798C" w:rsidRPr="000055B9" w:rsidTr="009920B9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0055B9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BD798C" w:rsidRPr="000055B9" w:rsidTr="00B37CF4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64E" w:rsidRPr="00BD798C" w:rsidRDefault="00E1764E" w:rsidP="002F0B71">
      <w:pPr>
        <w:spacing w:line="360" w:lineRule="auto"/>
        <w:jc w:val="center"/>
        <w:rPr>
          <w:b/>
          <w:sz w:val="24"/>
          <w:szCs w:val="24"/>
          <w:lang w:val="en-US"/>
        </w:rPr>
      </w:pPr>
    </w:p>
    <w:p w:rsidR="003C3245" w:rsidRDefault="003C3245" w:rsidP="00BD798C">
      <w:pPr>
        <w:jc w:val="center"/>
        <w:rPr>
          <w:b/>
          <w:lang w:val="en-US"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2F0B71" w:rsidRPr="00BD798C" w:rsidRDefault="002F0B71" w:rsidP="00BD798C">
      <w:pPr>
        <w:spacing w:line="360" w:lineRule="auto"/>
        <w:jc w:val="center"/>
        <w:rPr>
          <w:b/>
          <w:lang w:val="en-US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63502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№ п/п</w:t>
            </w:r>
          </w:p>
        </w:tc>
        <w:tc>
          <w:tcPr>
            <w:tcW w:w="4855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63502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D97A79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D798C" w:rsidRPr="00635020" w:rsidTr="00772894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27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887C98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887C98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635020" w:rsidRDefault="006311BC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BE4AC7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635020" w:rsidRDefault="00BE4AC7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3"/>
                <w:b w:val="0"/>
                <w:bCs/>
                <w:sz w:val="24"/>
                <w:szCs w:val="24"/>
                <w:lang w:eastAsia="ru-RU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635020" w:rsidRDefault="00887C9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635020" w:rsidRDefault="00E66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Планирование мероприятий ГО. Содержание и разработка Плана ГО и защиты населения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C3AAD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635020" w:rsidRDefault="00DB240E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DE43DA">
              <w:rPr>
                <w:sz w:val="24"/>
                <w:szCs w:val="24"/>
                <w:lang w:val="ru-RU" w:eastAsia="ru-RU"/>
              </w:rPr>
              <w:t>Организация ра</w:t>
            </w:r>
            <w:r w:rsidR="002F0B71" w:rsidRPr="00DE43DA">
              <w:rPr>
                <w:sz w:val="24"/>
                <w:szCs w:val="24"/>
                <w:lang w:val="ru-RU" w:eastAsia="ru-RU"/>
              </w:rPr>
              <w:t>диационной, химической и медико-</w:t>
            </w:r>
            <w:r w:rsidRPr="00DE43DA">
              <w:rPr>
                <w:sz w:val="24"/>
                <w:szCs w:val="24"/>
                <w:lang w:val="ru-RU" w:eastAsia="ru-RU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DE43DA" w:rsidRDefault="000A7FBD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DE43DA">
              <w:rPr>
                <w:sz w:val="24"/>
                <w:szCs w:val="24"/>
                <w:lang w:val="ru-RU" w:eastAsia="ru-RU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Общие понятия об эвакуации населения. Факторы влияющие на способы эвакуации при ЧС и в военное время. Мероприятия и способы повышения эффективности проведения эвакуации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635020" w:rsidRDefault="000A7FBD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66FB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190D9C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D528F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D528F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ED528F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ED528F" w:rsidRPr="00635020" w:rsidRDefault="00F26701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90D9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55" w:type="dxa"/>
          </w:tcPr>
          <w:p w:rsidR="00190D9C" w:rsidRPr="00635020" w:rsidRDefault="00190D9C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руководителей НАСФ, НФГО и руководителей спасательных служб по организации и проведению АСДНР и выполнению задач по предназначению.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63502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2" w:lineRule="exact"/>
              <w:rPr>
                <w:b/>
                <w:sz w:val="24"/>
                <w:szCs w:val="24"/>
                <w:lang w:val="ru-RU" w:eastAsia="ru-RU"/>
              </w:rPr>
            </w:pPr>
            <w:r w:rsidRPr="00DE43DA">
              <w:rPr>
                <w:b/>
                <w:sz w:val="24"/>
                <w:szCs w:val="24"/>
                <w:lang w:val="ru-RU" w:eastAsia="ru-RU"/>
              </w:rPr>
              <w:t>Организация деятельности органов повседневного управления</w:t>
            </w:r>
            <w:r w:rsidR="00635020" w:rsidRPr="00DE43DA">
              <w:rPr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DE43DA" w:rsidRDefault="003C3245" w:rsidP="002F0B71">
            <w:pPr>
              <w:pStyle w:val="1b"/>
              <w:spacing w:line="256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C46CC9" w:rsidP="002F0B71">
            <w:pPr>
              <w:pStyle w:val="1b"/>
              <w:spacing w:line="256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Предназначение, состав, структура, оснащение техническими средствами управления, задачи и организация работы ЕДДС с учётом ввода в действие системы обеспечения вызова экстренных оперативных служб через единый номер «112».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4C2822" w:rsidRPr="00635020" w:rsidRDefault="00C46CC9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и порядок взаимодействия</w:t>
            </w:r>
            <w:r w:rsidR="00255650" w:rsidRPr="00635020">
              <w:rPr>
                <w:rStyle w:val="11pt"/>
                <w:sz w:val="24"/>
                <w:szCs w:val="24"/>
                <w:lang w:eastAsia="ru-RU"/>
              </w:rPr>
              <w:t xml:space="preserve"> ЕДДС с ЦУКС ГУ МЧС России, с ДДС экстренных оперативных служб и организаций в рамках функционирования системы «112».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DE43DA" w:rsidRDefault="004C2822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6C6EB0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C2822" w:rsidRPr="00635020" w:rsidRDefault="006E51B3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4C2822" w:rsidRPr="00DE43DA" w:rsidRDefault="004C2822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4C2822" w:rsidRPr="00DE43DA" w:rsidRDefault="004C2822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A7792B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A7792B" w:rsidRPr="00635020" w:rsidRDefault="00A7792B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2F0B71" w:rsidRPr="00635020" w:rsidTr="000E3439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DE43DA" w:rsidRDefault="002F0B71" w:rsidP="002F0B71">
            <w:pPr>
              <w:pStyle w:val="1b"/>
              <w:spacing w:line="220" w:lineRule="exact"/>
              <w:jc w:val="center"/>
              <w:rPr>
                <w:rFonts w:eastAsiaTheme="minorEastAsia"/>
                <w:b/>
                <w:sz w:val="24"/>
                <w:szCs w:val="24"/>
                <w:lang w:val="ru-RU" w:eastAsia="ru-RU"/>
              </w:rPr>
            </w:pPr>
            <w:r w:rsidRPr="00DE43DA">
              <w:rPr>
                <w:rFonts w:eastAsiaTheme="minorEastAsia"/>
                <w:b/>
                <w:sz w:val="24"/>
                <w:szCs w:val="24"/>
                <w:lang w:val="ru-RU" w:eastAsia="ru-RU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2F0B71" w:rsidRPr="00635020" w:rsidTr="00704B0D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DE43DA" w:rsidRDefault="002F0B71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635020" w:rsidRPr="00DE748A" w:rsidRDefault="00635020" w:rsidP="0063502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635020" w:rsidRDefault="00635020" w:rsidP="00635020">
      <w:pPr>
        <w:spacing w:line="360" w:lineRule="auto"/>
        <w:ind w:left="360"/>
        <w:jc w:val="center"/>
        <w:rPr>
          <w:b/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635020" w:rsidRDefault="00635020" w:rsidP="003C324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3C3245" w:rsidRPr="000055B9" w:rsidRDefault="003C3245" w:rsidP="00635020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6. УЧЕБНАЯ ПРОГРАММА</w:t>
      </w:r>
    </w:p>
    <w:p w:rsidR="003C3245" w:rsidRPr="00BE20AD" w:rsidRDefault="003C3245" w:rsidP="00635020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3C3245" w:rsidRPr="00BE20AD" w:rsidRDefault="003C3245" w:rsidP="00635020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221"/>
          <w:b/>
          <w:bCs/>
          <w:iCs/>
          <w:sz w:val="24"/>
          <w:szCs w:val="24"/>
        </w:rPr>
        <w:t>1.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BE20AD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BE20AD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Опасности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а также при ЧС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rStyle w:val="11pt"/>
          <w:bCs/>
          <w:sz w:val="24"/>
          <w:szCs w:val="24"/>
          <w:u w:val="single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3.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BE20AD">
        <w:rPr>
          <w:i w:val="0"/>
          <w:sz w:val="24"/>
          <w:szCs w:val="24"/>
        </w:rPr>
        <w:t xml:space="preserve"> </w:t>
      </w:r>
      <w:bookmarkStart w:id="1" w:name="bookmark4"/>
      <w:r w:rsidR="003C3245" w:rsidRPr="00BE20AD">
        <w:rPr>
          <w:b w:val="0"/>
          <w:i w:val="0"/>
          <w:sz w:val="24"/>
          <w:szCs w:val="24"/>
        </w:rPr>
        <w:t>ЗНТЧС.</w:t>
      </w:r>
      <w:bookmarkEnd w:id="1"/>
    </w:p>
    <w:p w:rsidR="003C3245" w:rsidRPr="00BE20AD" w:rsidRDefault="00BE20AD" w:rsidP="00635020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3C3245" w:rsidRPr="00BE20AD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инженерная защита;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эвакуация;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проведение АСДНР.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5.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Полномочия органов государственной власти 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6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7.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727ED" w:rsidRPr="00BE20AD" w:rsidRDefault="002727E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BE20AD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BE20AD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BE20AD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727ED" w:rsidRPr="00BE20AD">
        <w:rPr>
          <w:rStyle w:val="250"/>
          <w:b/>
          <w:bCs/>
          <w:iCs/>
          <w:sz w:val="24"/>
          <w:szCs w:val="24"/>
        </w:rPr>
        <w:t>2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727ED" w:rsidRPr="00BE20AD">
        <w:rPr>
          <w:i w:val="0"/>
          <w:sz w:val="24"/>
          <w:szCs w:val="24"/>
        </w:rPr>
        <w:t>3</w:t>
      </w:r>
      <w:r w:rsidRPr="00BE20AD">
        <w:rPr>
          <w:i w:val="0"/>
          <w:sz w:val="24"/>
          <w:szCs w:val="24"/>
        </w:rPr>
        <w:t>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3C3245" w:rsidRPr="00BE20AD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BE20AD" w:rsidRDefault="00BE20AD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BE20AD" w:rsidRDefault="00F90909" w:rsidP="00635020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BE20AD">
        <w:rPr>
          <w:b/>
          <w:sz w:val="24"/>
          <w:szCs w:val="24"/>
        </w:rPr>
        <w:t>Тема 4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BE20AD">
        <w:rPr>
          <w:rStyle w:val="11pt"/>
          <w:b/>
          <w:sz w:val="24"/>
          <w:szCs w:val="24"/>
        </w:rPr>
        <w:t>низации создания, использования и пополнения </w:t>
      </w:r>
      <w:r w:rsidR="003C3245" w:rsidRPr="00BE20AD">
        <w:rPr>
          <w:rStyle w:val="11pt"/>
          <w:b/>
          <w:sz w:val="24"/>
          <w:szCs w:val="24"/>
        </w:rPr>
        <w:t>з</w:t>
      </w:r>
      <w:r w:rsidR="00BE20AD">
        <w:rPr>
          <w:rStyle w:val="11pt"/>
          <w:b/>
          <w:sz w:val="24"/>
          <w:szCs w:val="24"/>
        </w:rPr>
        <w:t>апасов (резервов) </w:t>
      </w:r>
      <w:r w:rsidR="003C3245" w:rsidRPr="00BE20AD">
        <w:rPr>
          <w:rStyle w:val="11pt"/>
          <w:b/>
          <w:sz w:val="24"/>
          <w:szCs w:val="24"/>
        </w:rPr>
        <w:t>материально- технических, </w:t>
      </w:r>
    </w:p>
    <w:p w:rsidR="003C3245" w:rsidRPr="00BE20AD" w:rsidRDefault="003C3245" w:rsidP="00BE20AD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BE20AD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3C3245" w:rsidRPr="00BE20AD">
        <w:rPr>
          <w:b w:val="0"/>
          <w:i w:val="0"/>
          <w:sz w:val="24"/>
          <w:szCs w:val="24"/>
        </w:rPr>
        <w:t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контроля за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BE20AD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3C3245" w:rsidRPr="00BE20AD" w:rsidRDefault="003C3245" w:rsidP="00BE20AD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</w:t>
      </w:r>
      <w:r w:rsidR="003C3245" w:rsidRPr="00BE20AD">
        <w:rPr>
          <w:sz w:val="24"/>
          <w:szCs w:val="24"/>
        </w:rPr>
        <w:lastRenderedPageBreak/>
        <w:t>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Ответственность за нарушения в области пожарной безопасности.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BE20AD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выделяемых на эти цели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, вследствие этих конфликтов, а также при ЧС.</w:t>
      </w:r>
    </w:p>
    <w:p w:rsid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(радиационно) опасном объекте.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BE20AD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3029F6" w:rsidRPr="00BE20AD" w:rsidRDefault="003029F6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</w:t>
      </w:r>
      <w:r w:rsidRPr="00BE20AD">
        <w:rPr>
          <w:b w:val="0"/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Организация радиационной, химической и медико</w:t>
      </w:r>
      <w:r w:rsidR="00BE20AD">
        <w:rPr>
          <w:i w:val="0"/>
          <w:sz w:val="24"/>
          <w:szCs w:val="24"/>
        </w:rPr>
        <w:t>-</w:t>
      </w:r>
      <w:r w:rsidRPr="00BE20AD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BE20AD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BE20AD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BE20AD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BE20AD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BE20AD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BE20AD">
        <w:rPr>
          <w:b w:val="0"/>
          <w:i w:val="0"/>
          <w:sz w:val="24"/>
          <w:szCs w:val="24"/>
        </w:rPr>
        <w:t>Приборы химической разведки (далее - ХР), их принцип действия и основные характеристики. Подготовка приборов ХР к работе, определение в атмосфере отравляющих веществ и АХОВ. Практическая работа с приборами ХР.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A55EF7" w:rsidRPr="00BE20AD" w:rsidRDefault="00A55EF7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BE20AD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BE20AD">
        <w:rPr>
          <w:b w:val="0"/>
          <w:i w:val="0"/>
          <w:sz w:val="24"/>
          <w:szCs w:val="24"/>
        </w:rPr>
        <w:t xml:space="preserve">Классификация ЗС ГО, их устройство и внутреннее оборудование. Убежища. </w:t>
      </w:r>
      <w:r w:rsidR="00A55EF7" w:rsidRPr="00BE20AD">
        <w:rPr>
          <w:b w:val="0"/>
          <w:i w:val="0"/>
          <w:sz w:val="24"/>
          <w:szCs w:val="24"/>
        </w:rPr>
        <w:lastRenderedPageBreak/>
        <w:t>Противорадиационные укрытия. Укрытия. Порядок приведения ЗС ГО в готовность к приему укрываемых.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BE20AD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="002545F3" w:rsidRPr="00BE20AD">
        <w:rPr>
          <w:rStyle w:val="221"/>
          <w:b/>
          <w:bCs/>
          <w:iCs/>
          <w:sz w:val="24"/>
          <w:szCs w:val="24"/>
        </w:rPr>
        <w:t>5</w:t>
      </w:r>
      <w:r w:rsidRPr="00BE20AD">
        <w:rPr>
          <w:rStyle w:val="221"/>
          <w:b/>
          <w:bCs/>
          <w:iCs/>
          <w:sz w:val="24"/>
          <w:szCs w:val="24"/>
        </w:rPr>
        <w:t>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Общие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BE20AD" w:rsidRDefault="007B7A2E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545F3" w:rsidRPr="00BE20AD">
        <w:rPr>
          <w:i w:val="0"/>
          <w:sz w:val="24"/>
          <w:szCs w:val="24"/>
        </w:rPr>
        <w:t>6</w:t>
      </w:r>
      <w:r w:rsidR="00780C7B" w:rsidRPr="00BE20AD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BE20AD">
        <w:rPr>
          <w:b w:val="0"/>
          <w:i w:val="0"/>
          <w:sz w:val="24"/>
          <w:szCs w:val="24"/>
        </w:rPr>
        <w:t>Организация эвакуации населения. Способы эвакуации и порядок ее проведения. Планирование эвакомероприятий. Эвакуационные органы, порядок их создания, задачи, состав.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BE20AD">
        <w:rPr>
          <w:b w:val="0"/>
          <w:i w:val="0"/>
          <w:sz w:val="24"/>
          <w:szCs w:val="24"/>
        </w:rPr>
        <w:t>Обеспечение эвакомероприятий: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BE20AD">
        <w:rPr>
          <w:b w:val="0"/>
          <w:i w:val="0"/>
          <w:sz w:val="24"/>
          <w:szCs w:val="24"/>
        </w:rPr>
        <w:t>Организация взаимодействия органов власти при планировании и проведении эвакомероприятий. Особенности организации и проведения эвакомероприятий при ЧС.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BE20AD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545F3" w:rsidRPr="00BE20AD">
        <w:rPr>
          <w:rStyle w:val="250"/>
          <w:b/>
          <w:bCs/>
          <w:iCs/>
          <w:sz w:val="24"/>
          <w:szCs w:val="24"/>
        </w:rPr>
        <w:t>7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Деятельность должностных лиц ГО и РСЧС органов местного самоуправления по организации и осуществлению надзора и контроля в области ГО и защиты от ЧС.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3C3245" w:rsidRPr="00BE20AD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BE20AD" w:rsidRDefault="00BE20AD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3C3245" w:rsidRPr="00BE20AD" w:rsidRDefault="002545F3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Тема 8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3C3245" w:rsidRPr="00BE20AD" w:rsidRDefault="003C3245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widowControl w:val="0"/>
        <w:numPr>
          <w:ilvl w:val="0"/>
          <w:numId w:val="4"/>
        </w:numPr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выполнения мероприятий по ликвидации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6D1EFA" w:rsidRPr="00BE20AD">
        <w:rPr>
          <w:i w:val="0"/>
          <w:sz w:val="24"/>
          <w:szCs w:val="24"/>
        </w:rPr>
        <w:t>1</w:t>
      </w:r>
      <w:r w:rsidRPr="00BE20AD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BE20AD">
        <w:rPr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913C9A" w:rsidRPr="00913C9A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="003C3245" w:rsidRPr="00BE20AD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="00B14384" w:rsidRPr="00BE20AD">
        <w:rPr>
          <w:i w:val="0"/>
          <w:sz w:val="24"/>
          <w:szCs w:val="24"/>
        </w:rPr>
        <w:t xml:space="preserve"> </w:t>
      </w:r>
      <w:r w:rsidR="006D1EFA" w:rsidRPr="00BE20AD">
        <w:rPr>
          <w:i w:val="0"/>
          <w:sz w:val="24"/>
          <w:szCs w:val="24"/>
        </w:rPr>
        <w:t>2</w:t>
      </w:r>
      <w:r w:rsidRPr="00BE20AD">
        <w:rPr>
          <w:i w:val="0"/>
          <w:sz w:val="24"/>
          <w:szCs w:val="24"/>
        </w:rPr>
        <w:t xml:space="preserve">. Состав, порядок создания спасательных служб, и нештатных формирований и их </w:t>
      </w:r>
      <w:r w:rsidRPr="00BE20AD">
        <w:rPr>
          <w:i w:val="0"/>
          <w:sz w:val="24"/>
          <w:szCs w:val="24"/>
        </w:rPr>
        <w:lastRenderedPageBreak/>
        <w:t>применение при организации и проведении  АСДНР.</w:t>
      </w:r>
    </w:p>
    <w:p w:rsidR="00913C9A" w:rsidRPr="00913C9A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Организация подготовки к выполнению задач.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B578F" w:rsidRPr="00BE20AD" w:rsidRDefault="009B578F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 Организация всестороннего обеспечения сил ГО и РСЧС и взаимодействия между ними в ходе выполнения АСДНР.</w:t>
      </w:r>
    </w:p>
    <w:p w:rsidR="00913C9A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9B578F" w:rsidRPr="00BE20AD">
        <w:rPr>
          <w:b w:val="0"/>
          <w:i w:val="0"/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9B578F" w:rsidRPr="00BE20AD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9B578F" w:rsidRPr="00BE20AD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9B578F" w:rsidRPr="00BE20AD" w:rsidRDefault="009B578F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913C9A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F83449" w:rsidRPr="00BE20AD">
        <w:rPr>
          <w:i w:val="0"/>
          <w:sz w:val="24"/>
          <w:szCs w:val="24"/>
        </w:rPr>
        <w:t>Предназначение, состав, структура, оснащение техническими</w:t>
      </w:r>
      <w:r w:rsidR="00F83449" w:rsidRPr="00BE20AD">
        <w:rPr>
          <w:i w:val="0"/>
        </w:rPr>
        <w:t xml:space="preserve"> </w:t>
      </w:r>
      <w:r w:rsidR="00F83449" w:rsidRPr="00BE20AD">
        <w:rPr>
          <w:i w:val="0"/>
          <w:sz w:val="24"/>
          <w:szCs w:val="24"/>
        </w:rPr>
        <w:t xml:space="preserve">средствами </w:t>
      </w:r>
      <w:r w:rsidR="00F83449" w:rsidRPr="00BE20AD">
        <w:rPr>
          <w:i w:val="0"/>
          <w:sz w:val="24"/>
          <w:szCs w:val="24"/>
        </w:rPr>
        <w:lastRenderedPageBreak/>
        <w:t>управления, задачи и организация работы ЕДДС с учетом ввода в действие системы обеспечения вызова экстренных оперативных служб через единый номер «112».</w:t>
      </w:r>
    </w:p>
    <w:p w:rsidR="00913C9A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>Предназначение, состав и структура ЕДДС. Оснащение техническими средствами управления.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7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>Задачи ЕДДС. Режимы функционирования ЕДДС.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F83449" w:rsidRPr="00BE20AD">
        <w:rPr>
          <w:b w:val="0"/>
          <w:i w:val="0"/>
          <w:sz w:val="24"/>
          <w:szCs w:val="24"/>
        </w:rPr>
        <w:t>Порядок работы, функции и задачи ЕДДС при начале выполнения мероприятий по ГО.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F83449" w:rsidRPr="00BE20AD">
        <w:rPr>
          <w:b w:val="0"/>
          <w:i w:val="0"/>
          <w:sz w:val="24"/>
          <w:szCs w:val="24"/>
        </w:rPr>
        <w:t xml:space="preserve">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</w:t>
      </w:r>
      <w:r w:rsidR="00F83449" w:rsidRPr="00BE20AD">
        <w:rPr>
          <w:rStyle w:val="210pt1pt"/>
          <w:i w:val="0"/>
          <w:sz w:val="24"/>
          <w:szCs w:val="24"/>
        </w:rPr>
        <w:t>«</w:t>
      </w:r>
      <w:r w:rsidR="00F83449" w:rsidRPr="00BE20AD">
        <w:rPr>
          <w:rStyle w:val="213pt"/>
          <w:i w:val="0"/>
          <w:sz w:val="24"/>
          <w:szCs w:val="24"/>
        </w:rPr>
        <w:t>112</w:t>
      </w:r>
      <w:r w:rsidR="00F83449" w:rsidRPr="00BE20AD">
        <w:rPr>
          <w:rStyle w:val="210pt1pt"/>
          <w:i w:val="0"/>
          <w:sz w:val="24"/>
          <w:szCs w:val="24"/>
        </w:rPr>
        <w:t>».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="00F83449" w:rsidRPr="00BE20AD">
        <w:rPr>
          <w:i w:val="0"/>
          <w:sz w:val="24"/>
          <w:szCs w:val="24"/>
        </w:rPr>
        <w:t>. Организация и порядок взаимодействия ЕДДС с ЦУКС ЕУ МЧС России, с ДДС экстренных оперативных служб и организаций в рамках функционирования системы-112.</w:t>
      </w:r>
    </w:p>
    <w:p w:rsidR="00913C9A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>Назначение, цели, задачи, участники осуществления информационного взаимодействия ЕДДС с ЦУКС ЕУ МЧС России и ДДС экстренных оперативных служб и организаций в рамках функционирования системы - 112.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>Состав информации и порядок информационного взаимодействия при обработке входящих вызовов. Особенности информационного взаимодействия в различных режимах функционирования.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F83449" w:rsidRPr="00BE20AD">
        <w:rPr>
          <w:b w:val="0"/>
          <w:i w:val="0"/>
          <w:sz w:val="24"/>
          <w:szCs w:val="24"/>
        </w:rPr>
        <w:t>Особенности информационного взаимодействия экстренных оперативных служб при межмуниципальном и межсубъектовом взаимодействии в рамках функционирования системы -112.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F83449" w:rsidRPr="00BE20AD">
        <w:rPr>
          <w:b w:val="0"/>
          <w:i w:val="0"/>
          <w:sz w:val="24"/>
          <w:szCs w:val="24"/>
        </w:rPr>
        <w:t xml:space="preserve">Виды, характеристика и состав регламентов и соглашений об информационном взаимодействии. Порядок заполнения и форма карточки информационного обмена. Особенности приема и обработки </w:t>
      </w:r>
      <w:r w:rsidR="00F83449" w:rsidRPr="00BE20AD">
        <w:rPr>
          <w:b w:val="0"/>
          <w:i w:val="0"/>
          <w:sz w:val="24"/>
          <w:szCs w:val="24"/>
          <w:lang w:val="en-US" w:eastAsia="en-US" w:bidi="en-US"/>
        </w:rPr>
        <w:t>SMS</w:t>
      </w:r>
      <w:r w:rsidR="00F83449" w:rsidRPr="00BE20AD">
        <w:rPr>
          <w:b w:val="0"/>
          <w:i w:val="0"/>
          <w:sz w:val="24"/>
          <w:szCs w:val="24"/>
          <w:lang w:eastAsia="en-US" w:bidi="en-US"/>
        </w:rPr>
        <w:t xml:space="preserve">, </w:t>
      </w:r>
      <w:r w:rsidR="00F83449" w:rsidRPr="00BE20AD">
        <w:rPr>
          <w:b w:val="0"/>
          <w:i w:val="0"/>
          <w:sz w:val="24"/>
          <w:szCs w:val="24"/>
        </w:rPr>
        <w:t>факс- сообщения.</w:t>
      </w:r>
    </w:p>
    <w:p w:rsidR="003115F3" w:rsidRPr="00BE20AD" w:rsidRDefault="003115F3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913C9A">
        <w:rPr>
          <w:b/>
          <w:sz w:val="24"/>
          <w:szCs w:val="24"/>
        </w:rPr>
        <w:br/>
      </w:r>
      <w:r w:rsidRPr="00BE20AD">
        <w:rPr>
          <w:b/>
          <w:sz w:val="24"/>
          <w:szCs w:val="24"/>
        </w:rPr>
        <w:t>и защиты от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1.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913C9A" w:rsidRPr="00913C9A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="003C3245" w:rsidRPr="00BE20AD">
        <w:rPr>
          <w:sz w:val="24"/>
          <w:szCs w:val="24"/>
        </w:rPr>
        <w:lastRenderedPageBreak/>
        <w:t>и защиты от ЧС. Основные положения нормативных документов федерального и регионального уровней.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D57F83" w:rsidRPr="00BE20AD">
        <w:rPr>
          <w:rStyle w:val="11pt"/>
          <w:i w:val="0"/>
          <w:sz w:val="24"/>
          <w:szCs w:val="24"/>
        </w:rPr>
        <w:t>Организация подготовки</w:t>
      </w:r>
      <w:r w:rsidRPr="00BE20AD">
        <w:rPr>
          <w:rStyle w:val="11pt"/>
          <w:i w:val="0"/>
          <w:sz w:val="24"/>
          <w:szCs w:val="24"/>
        </w:rPr>
        <w:t xml:space="preserve"> работников организаций в области ГО и защиты от ЧС, а также подготовки спасательных служб, НФГО и НАСФ. 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3C3245" w:rsidRPr="00BE20AD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A3EF4" w:rsidRPr="00BE20AD" w:rsidRDefault="002A3EF4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913C9A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BE20AD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BE20AD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BE20AD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BE20AD">
        <w:rPr>
          <w:b w:val="0"/>
          <w:i w:val="0"/>
          <w:sz w:val="24"/>
          <w:szCs w:val="24"/>
        </w:rPr>
        <w:softHyphen/>
      </w:r>
      <w:r w:rsidR="00BE20AD">
        <w:rPr>
          <w:b w:val="0"/>
          <w:i w:val="0"/>
          <w:sz w:val="24"/>
          <w:szCs w:val="24"/>
        </w:rPr>
        <w:t>-</w:t>
      </w:r>
      <w:r w:rsidR="002A3EF4" w:rsidRPr="00BE20AD">
        <w:rPr>
          <w:b w:val="0"/>
          <w:i w:val="0"/>
          <w:sz w:val="24"/>
          <w:szCs w:val="24"/>
        </w:rPr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BE20AD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BE20AD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6. </w:t>
      </w:r>
      <w:r w:rsidR="002A3EF4" w:rsidRPr="00BE20AD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66C21" w:rsidRDefault="00266C21" w:rsidP="000055B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913C9A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913C9A" w:rsidRPr="00862F15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21 декабря 1994 г. № 69-ФЗ «О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913C9A" w:rsidRPr="00273E2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 xml:space="preserve"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</w:t>
      </w:r>
      <w:r w:rsidRPr="00273E29">
        <w:rPr>
          <w:sz w:val="24"/>
          <w:szCs w:val="24"/>
        </w:rPr>
        <w:lastRenderedPageBreak/>
        <w:t>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25 октября 2004 г. № 484 «Об утверждении типового паспорта безопасности территорий субъектов Российской Федерации и муниципальных образований»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России, Мининформсвязи России и Минкультуры России от 25 июля 2006 г. № 422/90/376 «Об утверждении Положения о системах оповещения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СанПиН 2.6.1.2523-09 «Нормы радиационной безопасности (НРБ-99/2009)».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Аверьянов В. Т. и др. Прогнозирование устойчивости функционирования объектов отраслей экономики в чрезвычайных ситуациях: Учебное пособие / Под общ. ред. В.С. Артамонова. - СПб.: Изд-во СПбУ ГПС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 / Под общей редакцией В.А. Акимова; МЧС России. - М.: ФГУ ВНИИ ГОЧС (ФЦ),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Афлятунов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учеб. пособие для студ. учреждений высш. проф. образования / Б.С. Мастрюков. - М.: Издательский центр «Академия» ,2011.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</w:t>
      </w:r>
      <w:r w:rsidRPr="000055B9">
        <w:rPr>
          <w:sz w:val="24"/>
          <w:szCs w:val="24"/>
        </w:rPr>
        <w:lastRenderedPageBreak/>
        <w:t>№ З-ФЗ «О радиационной безопасности населения». - М.: Ай Пи Эр Медиа, 2009.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СПб.: Изд-во СПб ГПУ,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Измалков В.И., Измалков А.В. Радиационная и химическая безопасность населения. - М.: Деловой экспресс, 2005.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 .А. Владимирова. - М.: ФГУ ВНИИ ГОЧС (ФЦ), 2004.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Гладков С. А., Федянин В.И. Ликвидация последствий радиационных аварий: Учебное пособие. - Воронеж: Воронежский гос. технический ун-т,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Демиденко Г.П. Повышение устойчивости работы объектов народного хозяйства в военное время. - Киев, 1894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Калайдов А.Н., Неровных А.Н., Заворотный А.Г., Симонов В.В. Тактика сил РСЧС и ГО: Учебное пособие / Под общ. ред. Овсяника. А.И. - М.: Академия ГПС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Корольков А.П., Терехин С.Н., Смирнов А.С., Таранцев А.А. Автоматизированные системы управления и связь. Учебное пособие, часть 2. - СПб.: СПбУ ГПС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Котик М.А. Психология и безопасность (2-е изд.). - Таллин.: Валгус, 1987.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Максимов М.Т., Ожагов Г.О. Радиоактивные загрязнения и их измерения, 1989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Малкина-Пых И.Г. Психологическая помощь в кризисных ситуациях. - М.: Эксимо,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</w:t>
      </w:r>
      <w:r w:rsidRPr="000055B9">
        <w:rPr>
          <w:sz w:val="24"/>
          <w:szCs w:val="24"/>
        </w:rPr>
        <w:lastRenderedPageBreak/>
        <w:t>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Методические рекомендации Роспотребнадзора «Санитарно</w:t>
      </w:r>
      <w:r w:rsidRPr="000055B9">
        <w:rPr>
          <w:sz w:val="24"/>
          <w:szCs w:val="24"/>
        </w:rPr>
        <w:softHyphen/>
        <w:t>просветительская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аварийно-спасательных работ: Учебное пособие / Г.Х. Харисов, А.Н. Калайдов, А.В. Фирсов. - М.: Академия ГПС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Перевосщиков В.Я. и др. Настольная книга руководителя (работника) структурного подразделения по ГОЧС. - М.: ИРБ,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общ. ред. Р.Х. Цаликова; МЧС России. - М.: Деловой экспресс, 2007.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Алымов В.Т. Техногенный риск. Анализ и оценка: учеб. пособие для вузов / В.Т. Алымов, Н.П. Тарасова. – М.: ИКЦ "Академкнига", 2005. – 118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Апимониторинг химического оружия / Н.В. Козловская, Г.В. Ломаев. – </w:t>
      </w:r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 – 144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3) Брюхань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>Ф.Ф. Брюхань, М.В. Графкина, Е.Е. Сдобнякова. – М.: Форум, 2011. - 208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>М.: Пожнаука, 2009. – 126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r w:rsidRPr="000055B9">
        <w:rPr>
          <w:iCs/>
          <w:sz w:val="24"/>
          <w:szCs w:val="24"/>
        </w:rPr>
        <w:t>Арустамов Э.А., Косолапова Н.В., Прокопенко Н.А. </w:t>
      </w:r>
      <w:r w:rsidRPr="000055B9">
        <w:rPr>
          <w:sz w:val="24"/>
          <w:szCs w:val="24"/>
        </w:rPr>
        <w:t>14-е изд. - М.: 2015. - 176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>изнедеятельность и биосфера / В.А. Алексеенко. – М.: Логос, 2010. – 229 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Болтыров В.Б. Разломы и катастрофы: Учебное пособие / В.Б. Болтыров, Ю.В. Нарышкин. – Екатеринбург: Изд-во УГГУ, 2005. – 110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9) Бабуров В.П. Автоматические установки пожаротушения. Вчера. Сегодня. Завтра / В.П. Бабуров, В.В. Бабурин, В.И. Фомин. – М.: Пожнаука, 2007. – 294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10) Вандышев А.Р. Безопасность жизнедеятельности и медицина катастроф: Учебное пособие / А.Р. Вандышев. – М.: МарТ, 2006. – 320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Воробьев Ю.Л. Цунами: предупреждение и защита / Ю.Л. Воробьев, В.А. Акимов, Ю.И. Соколов. – М.: МЧС России, 2006. – 264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13) Воробьев Ю.Л. Предупреждение и ликвидация аварийных разливов нефти и нефтепродуктов. МЧС России, Акимов В.А., Соколов Ю.И.. – М.: Ин-октаво, 2005. – 368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14) Грачев В.А., Теребнев В.В., Поповский Д.В. Газодымозащитная служба. Учебно-методическое пособие. – 2-е изд., перераб. и доп. – М.: Пожнаука, 2009. – 328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15) Горшков В.И. Тушение пламени горючих жидкостей. Монография. – М.: Пожнаука, 2007. – 267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Электрон. текстовые данные.— М.: ПожКнига, 2012.— 190 c.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 ; М-во РФ по делам гражд. обороны, чрезвычайн. ситуациям и ликвидации последствий стихийн. бедствий. - Калуга : Манускрипт, 2005. - 527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18) Девисилов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 : учебное пособие - М.: ФОРУМ, 2012. — 352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Денисов В.В. (ред.) Экология. Учебное пособие для вузов. - 2-е изд., испр. и доп. - Ростов: ИЦ МарТ М, 2004. - 672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20) Долговидов А.В., Теребнев В.В. Автоматические установки порошкового пожаротушения. М.:Пожнаука, 2008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21) Корольченко А.Я., Трушкин.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Пожнаука, 2005. — 232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22) Основы пожарной безопасности предприятия. Полный курс пожарно-технического минимума – М.: Пожнаука, 2011. — 320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Пожаровзрывоопасность веществ и материалов и средства их тушения. Справочник: в 2-х ч. А. Я. Корольченко, Д. А. Корольченко – М.:Асс. Пожнаука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>.  – 774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Корольченко А.Я. Процессы горения и взрыва. М.: Пожнаука, 2007. — 266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25) Корольченко, А. Я. Средства огнезащиты: справочник / А. Я. Корольченко, О. Н. Корольченко. - Изд. 2-е, перераб. и доп. - М.: Пожнаука, 2009. – 560 с: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26) Корольченко А. Я. Категорирование помещений и зданий по взрывопожарной и пожарной опасности / Александр Яковлевич Корольченко, Дмитрий Олегович Загорский. — М.: Изд-во "Пожнаука", 2010. — 118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>В. 3-е изд., испр. и доп. - Минск: Выш. шк., 2007. - 447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r w:rsidRPr="000055B9">
        <w:rPr>
          <w:sz w:val="24"/>
          <w:szCs w:val="24"/>
        </w:rPr>
        <w:t>Мазнев Н. И., Первая помощь подручными средствами. – М.: Эскимо, 2008. – 288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Охрана труда и профилактика профессиональных заболеваний: учебное пособие - Марченко Д.В. – Феникс, 2008. – 263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Георгий Минаев: Безопасность организации / Чегодаева С. А.  - Логос, 2008 г. – 368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Брушлинский Н.Н., Корольченко А.Я. (ред.). Моделирование пожаров и взрывов. Москва: Пожнаука, 2000. — 482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32) Пауткин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33)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913C9A" w:rsidRPr="000055B9" w:rsidRDefault="00913C9A" w:rsidP="00913C9A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Л. К. Садовникова, Н. И. Суханова, С. Я. Трофимов. - Москва: Высшая школа. - 2007. - 123, [2]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35) Смелков Г.И. Пожарная безопасность электропроводок. М.: Кабель, 2009. – 328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36) Краткий курс пожарно-технического минимума: Учеб.-справ. пособие / Собурь С.В. — 10-е изд., перераб. — М.: ПожКнига, 2018. — 288 c.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37) С.В. Собурь. Огнетушители: Справочник. — 3-е изд., доп. (с изм.). — М.: Пожкнига, 2004. — 96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Собурь С.В. Пожарная безопасность предприятия. Курс пожарнотехнического минимума: Справочник. — 8-е изд., доп. (с изм.). — М.: Пожкнига, 2004. — 496 c.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учеб. пособие / В.В. Теребнев, Н.С. Артемьев, А.В. Подгрушный. - М. : Пожнаука, 2006 - Кн. 5 : Леса, торфяники, лесосклады : учебное пособие. - 2007. - 356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учеб. пособие / В.В. Теребнев, Н.С. Артемьев, А.В. Подгрушный. - М. : Пожнаука, 2006 - Кн. 4 : Объекты добычи, переработки и хранения горючих жидкостей и газов : учебное пособие. - 2007. - 324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41) Теребнев В.В., Грачев В.А., Теребнев А.В. Организация службы начальника караула пожарной части. - М.: Пожкнига, 2005.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Грачев В.А., Теребнев А.В. Организация службы начальника караула пожарной части. Пособие. — М.: ПожКнига, 2005. — 232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Шадрин К.В. Основы пожарного дела. М., 2006 –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44)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45) Теребнев В.В., Подгрушный А.В. Пожарная тактика. Основы тушения пожара. - М.: ГОЧС — 2009 —508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Грачев В.А. Справочник спасателя – пожарного. Справочник. — Москва: 2006. — 294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47) Теребнев, В. В. Пожарная техника. Пожарно-техническое вооружение. Устройство и применение. Кн.1: учеб. пособие / В. В. Теребнев, Н. И. Ульянов, В. А. Грачев. – М.: Пожнаука, 2007. – 328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48) Теребнев, В. В. Пожарная техника. Пожарные машины. Устройство и применение. Кн.2: учеб. пособие / В. В. Теребнев, Н. И. Ульянов, В. А. Грачев. – М.: Пожнаука, 2007. – 326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49) Теребнев В.В. Справочник руководителя тушения пожара.Тактические возможности пожарных подразделенийю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50) Трифонов, К. И. Физико-химические процессы в техносфере. Учебник / К.И. Трифонов, В.А. Девисилов. - М.: Форум, Инфра-М, 2015. - 256 c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 : учебник / Б. Н. Чумаков. - М. : Педагогическое общество России, 2006. - 256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52) Шароварников А.Ф., Шароварников С.А. Пенообразователи и пены для тушения пожаров. Состав, свойства, применение. - М.: Пожнаука, 2005. — 335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53) Швырев, Александр Андреевич. Анатомия человека [Текст] : для студентов вузов и колледжей / А. А. Швырев. - Изд. 7-е, испр. и доп. - Ростов-на-Дону : Феникс, 2012. - 188,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 : учебник для вузов / В. Н. Шульгин ; под ред. Пучкова В. А. ; Акад. гос. противопожар. службы МЧС России, Акад. гражд. защиты МЧС России. - Екатеринбург : Деловая книга ; Москва : Академический проект, 2010. - 683,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55) Сидоров П.И., Мосягин И.Г., Маруняк С.В. Психология катастроф: Учебник для вузов – Архангельск: Издательский центр СГМУ, 2007. — 657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56) Опасные ситуации техногенного характера и защита от них.  Петров С.В., Макашев В.А</w:t>
      </w:r>
      <w:r w:rsidRPr="000055B9">
        <w:rPr>
          <w:sz w:val="24"/>
          <w:szCs w:val="24"/>
        </w:rPr>
        <w:t>.  - М.: НЦ Энас, 2008. — 224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57) Феоктистова О.Г., Феоктистова Т.Г., Экзерцева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н/Д: Феникс, 2006. — 320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Лобачев А.И. Безопасность жизнедеятельности. Учебник. – 2-е изд. исп. и доп. – М.: Высшее образование, 2008. – 367 с. 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Кульпинов. - М.: Институт риска и безопасности, 2012. - 144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60) Практический минимум уполномоченного на решение задач в области гражданской обороны объекта [Текст] / С. В. Кульпинов ; [Ин-т риска и безопасности]. - Москва : Ин-т риска и безопасности, 2008. - 239,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61) Арустамов Э.А.</w:t>
      </w:r>
      <w:r w:rsidRPr="000055B9">
        <w:t xml:space="preserve"> </w:t>
      </w:r>
      <w:r w:rsidRPr="000055B9">
        <w:rPr>
          <w:sz w:val="24"/>
          <w:szCs w:val="24"/>
        </w:rPr>
        <w:t>Безопасность жизнедеятельности / Арустамов Э.А., Косолапова Н.В., Прокопенко Н.А. 14-е изд. - М.: 2015. - 176 с.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Ростовочные интервалы (мм) шлем-масок гражданских и общевойсковых противогазов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Перевод гражданской обороны организации с мирного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(СИЗ)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 Организация аварийно-спасательных и других неотложных работ (АСДНР)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913C9A" w:rsidRPr="000055B9" w:rsidRDefault="00913C9A" w:rsidP="00913C9A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 Мероприятия и способы повышения устойчивости функционирования объектов экономики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17) Организация всестороннего обеспечения сил ГО и РСЧС и взаимодействия между ними в ходе выполнения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Перевод  гражданской обороны с мирного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Переносной искровзрывобезопасный газосигнализатор ПГФ2М1-И1А «Метан»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9) Войсковой прибор химической разведки (ВПХР)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Прибор химической разведки медицинский-ветеринарный (ПХР-МВ)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Незапотевающая плёнка «НП» триацетатная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Гопкалитовый патрон ДП-1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Самоспасатель УФМС ШАНС-Е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Газодымозащитный комплект ГДЗК-У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Самоспасатель фильтрующий ВК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Самоспасатель ФЕНИКС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Газодымозащитный респиратор ГДЗР «Шанс»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Медицинское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«Юнита»)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Салфетка безопасности противоожоговая «Эплан»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ОП-2(з)-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913C9A" w:rsidRPr="000055B9" w:rsidRDefault="00913C9A" w:rsidP="00913C9A">
      <w:pPr>
        <w:spacing w:line="276" w:lineRule="auto"/>
        <w:ind w:firstLine="709"/>
        <w:jc w:val="both"/>
        <w:rPr>
          <w:sz w:val="24"/>
          <w:szCs w:val="24"/>
        </w:rPr>
      </w:pPr>
    </w:p>
    <w:p w:rsidR="00913C9A" w:rsidRPr="000055B9" w:rsidRDefault="00913C9A" w:rsidP="00913C9A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rPr>
          <w:sz w:val="26"/>
          <w:szCs w:val="26"/>
        </w:rPr>
      </w:pPr>
    </w:p>
    <w:p w:rsidR="00913C9A" w:rsidRDefault="00913C9A" w:rsidP="00913C9A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913C9A" w:rsidRPr="000055B9" w:rsidRDefault="00913C9A" w:rsidP="00913C9A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913C9A" w:rsidRPr="000055B9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b/>
          <w:sz w:val="24"/>
          <w:szCs w:val="24"/>
        </w:rPr>
      </w:pPr>
    </w:p>
    <w:p w:rsidR="00913C9A" w:rsidRPr="00615A57" w:rsidRDefault="00913C9A" w:rsidP="00913C9A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913C9A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B072E2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3DA" w:rsidRDefault="00DE43DA" w:rsidP="001837F7">
      <w:r>
        <w:separator/>
      </w:r>
    </w:p>
  </w:endnote>
  <w:endnote w:type="continuationSeparator" w:id="0">
    <w:p w:rsidR="00DE43DA" w:rsidRDefault="00DE43DA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522" w:rsidRDefault="00D50982">
    <w:pPr>
      <w:pStyle w:val="af3"/>
      <w:jc w:val="center"/>
    </w:pPr>
    <w:fldSimple w:instr=" PAGE   \* MERGEFORMAT ">
      <w:r w:rsidR="00CB3DE9">
        <w:rPr>
          <w:noProof/>
        </w:rPr>
        <w:t>3</w:t>
      </w:r>
    </w:fldSimple>
  </w:p>
  <w:p w:rsidR="002C3522" w:rsidRDefault="002C352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3DA" w:rsidRDefault="00DE43DA" w:rsidP="001837F7">
      <w:r>
        <w:separator/>
      </w:r>
    </w:p>
  </w:footnote>
  <w:footnote w:type="continuationSeparator" w:id="0">
    <w:p w:rsidR="00DE43DA" w:rsidRDefault="00DE43DA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34C11"/>
    <w:rsid w:val="00051AD7"/>
    <w:rsid w:val="00067114"/>
    <w:rsid w:val="00074A11"/>
    <w:rsid w:val="00074C30"/>
    <w:rsid w:val="00074EE8"/>
    <w:rsid w:val="00085D9A"/>
    <w:rsid w:val="00091DD9"/>
    <w:rsid w:val="00097891"/>
    <w:rsid w:val="000A22A9"/>
    <w:rsid w:val="000A7B6B"/>
    <w:rsid w:val="000A7FBD"/>
    <w:rsid w:val="000B0EA6"/>
    <w:rsid w:val="000B1913"/>
    <w:rsid w:val="000B32E2"/>
    <w:rsid w:val="000B3734"/>
    <w:rsid w:val="000B4C13"/>
    <w:rsid w:val="000B6C36"/>
    <w:rsid w:val="000C2DCF"/>
    <w:rsid w:val="000C3AAD"/>
    <w:rsid w:val="000C743E"/>
    <w:rsid w:val="000D021A"/>
    <w:rsid w:val="000D1C43"/>
    <w:rsid w:val="000E399B"/>
    <w:rsid w:val="000E59C0"/>
    <w:rsid w:val="000F0F40"/>
    <w:rsid w:val="000F0FFC"/>
    <w:rsid w:val="000F3B6F"/>
    <w:rsid w:val="00100103"/>
    <w:rsid w:val="00102229"/>
    <w:rsid w:val="0011196F"/>
    <w:rsid w:val="00114461"/>
    <w:rsid w:val="00120844"/>
    <w:rsid w:val="00130983"/>
    <w:rsid w:val="001424E4"/>
    <w:rsid w:val="001547B3"/>
    <w:rsid w:val="001579FD"/>
    <w:rsid w:val="00161C30"/>
    <w:rsid w:val="001837F7"/>
    <w:rsid w:val="00187FB5"/>
    <w:rsid w:val="00190D9C"/>
    <w:rsid w:val="00192361"/>
    <w:rsid w:val="00195981"/>
    <w:rsid w:val="001A270E"/>
    <w:rsid w:val="001B274C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16965"/>
    <w:rsid w:val="002268F9"/>
    <w:rsid w:val="00226D28"/>
    <w:rsid w:val="00230021"/>
    <w:rsid w:val="002339E4"/>
    <w:rsid w:val="002545F3"/>
    <w:rsid w:val="00255650"/>
    <w:rsid w:val="0025735F"/>
    <w:rsid w:val="00257B9D"/>
    <w:rsid w:val="00266C21"/>
    <w:rsid w:val="002727ED"/>
    <w:rsid w:val="0028431D"/>
    <w:rsid w:val="0029061F"/>
    <w:rsid w:val="00295EDA"/>
    <w:rsid w:val="002A0D15"/>
    <w:rsid w:val="002A3EF4"/>
    <w:rsid w:val="002C308C"/>
    <w:rsid w:val="002C3522"/>
    <w:rsid w:val="002C35C4"/>
    <w:rsid w:val="002C3FAA"/>
    <w:rsid w:val="002F0B71"/>
    <w:rsid w:val="002F237D"/>
    <w:rsid w:val="003029F6"/>
    <w:rsid w:val="00303C57"/>
    <w:rsid w:val="003052B7"/>
    <w:rsid w:val="003072EB"/>
    <w:rsid w:val="003115F3"/>
    <w:rsid w:val="00315273"/>
    <w:rsid w:val="00315894"/>
    <w:rsid w:val="0032283E"/>
    <w:rsid w:val="00325C7E"/>
    <w:rsid w:val="00354895"/>
    <w:rsid w:val="00365D35"/>
    <w:rsid w:val="00374182"/>
    <w:rsid w:val="0037452F"/>
    <w:rsid w:val="00386AF9"/>
    <w:rsid w:val="00394255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4632"/>
    <w:rsid w:val="004351DD"/>
    <w:rsid w:val="00435A40"/>
    <w:rsid w:val="00454F72"/>
    <w:rsid w:val="0045504A"/>
    <w:rsid w:val="0045513E"/>
    <w:rsid w:val="004572B4"/>
    <w:rsid w:val="0047137E"/>
    <w:rsid w:val="00472AE4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5CC0"/>
    <w:rsid w:val="004C0DEA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0068"/>
    <w:rsid w:val="00505B65"/>
    <w:rsid w:val="00520BA7"/>
    <w:rsid w:val="00523787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80A89"/>
    <w:rsid w:val="00587B51"/>
    <w:rsid w:val="00592197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5F3C36"/>
    <w:rsid w:val="00615DCA"/>
    <w:rsid w:val="006228D4"/>
    <w:rsid w:val="006311BC"/>
    <w:rsid w:val="006331F0"/>
    <w:rsid w:val="00635020"/>
    <w:rsid w:val="00641F22"/>
    <w:rsid w:val="00643FE7"/>
    <w:rsid w:val="00647E52"/>
    <w:rsid w:val="00650881"/>
    <w:rsid w:val="0066525B"/>
    <w:rsid w:val="00666096"/>
    <w:rsid w:val="00666FBF"/>
    <w:rsid w:val="006718B2"/>
    <w:rsid w:val="0067319B"/>
    <w:rsid w:val="00677848"/>
    <w:rsid w:val="00684524"/>
    <w:rsid w:val="00686B5B"/>
    <w:rsid w:val="006918DD"/>
    <w:rsid w:val="00695F5F"/>
    <w:rsid w:val="006A4D34"/>
    <w:rsid w:val="006A5161"/>
    <w:rsid w:val="006C1444"/>
    <w:rsid w:val="006C1C6C"/>
    <w:rsid w:val="006C3468"/>
    <w:rsid w:val="006C34D6"/>
    <w:rsid w:val="006C5F00"/>
    <w:rsid w:val="006C6806"/>
    <w:rsid w:val="006C6EB0"/>
    <w:rsid w:val="006D1EFA"/>
    <w:rsid w:val="006E51B3"/>
    <w:rsid w:val="006E76A0"/>
    <w:rsid w:val="006F4CE4"/>
    <w:rsid w:val="00702856"/>
    <w:rsid w:val="00717957"/>
    <w:rsid w:val="00721775"/>
    <w:rsid w:val="00721CE7"/>
    <w:rsid w:val="007269DA"/>
    <w:rsid w:val="007319A1"/>
    <w:rsid w:val="00750460"/>
    <w:rsid w:val="00752ABF"/>
    <w:rsid w:val="0075551C"/>
    <w:rsid w:val="007616EA"/>
    <w:rsid w:val="0076417C"/>
    <w:rsid w:val="00771913"/>
    <w:rsid w:val="00780C7B"/>
    <w:rsid w:val="0078774A"/>
    <w:rsid w:val="0079620E"/>
    <w:rsid w:val="00796645"/>
    <w:rsid w:val="0079703A"/>
    <w:rsid w:val="007977DB"/>
    <w:rsid w:val="007A0F40"/>
    <w:rsid w:val="007A4E14"/>
    <w:rsid w:val="007A748D"/>
    <w:rsid w:val="007A76C1"/>
    <w:rsid w:val="007B2729"/>
    <w:rsid w:val="007B7A2E"/>
    <w:rsid w:val="007C3680"/>
    <w:rsid w:val="007C3A73"/>
    <w:rsid w:val="007C533B"/>
    <w:rsid w:val="007E3873"/>
    <w:rsid w:val="007F2B6E"/>
    <w:rsid w:val="007F7ABB"/>
    <w:rsid w:val="00815056"/>
    <w:rsid w:val="008235C3"/>
    <w:rsid w:val="00823D42"/>
    <w:rsid w:val="00834B4B"/>
    <w:rsid w:val="00844989"/>
    <w:rsid w:val="00852630"/>
    <w:rsid w:val="008555B6"/>
    <w:rsid w:val="00857FFC"/>
    <w:rsid w:val="0086089D"/>
    <w:rsid w:val="00871B17"/>
    <w:rsid w:val="0087274B"/>
    <w:rsid w:val="00887C98"/>
    <w:rsid w:val="008949C9"/>
    <w:rsid w:val="008A3A53"/>
    <w:rsid w:val="008A4CEC"/>
    <w:rsid w:val="008A62AB"/>
    <w:rsid w:val="008C3247"/>
    <w:rsid w:val="008D0054"/>
    <w:rsid w:val="008D22DC"/>
    <w:rsid w:val="008E20D0"/>
    <w:rsid w:val="008E3346"/>
    <w:rsid w:val="008F0E93"/>
    <w:rsid w:val="008F7628"/>
    <w:rsid w:val="008F79F5"/>
    <w:rsid w:val="00913C9A"/>
    <w:rsid w:val="00927308"/>
    <w:rsid w:val="00931FDF"/>
    <w:rsid w:val="009565C0"/>
    <w:rsid w:val="00962D6E"/>
    <w:rsid w:val="00985439"/>
    <w:rsid w:val="00992A20"/>
    <w:rsid w:val="009B4453"/>
    <w:rsid w:val="009B578F"/>
    <w:rsid w:val="009B5965"/>
    <w:rsid w:val="009E251A"/>
    <w:rsid w:val="009E2A90"/>
    <w:rsid w:val="009E7F5B"/>
    <w:rsid w:val="009F5968"/>
    <w:rsid w:val="009F7987"/>
    <w:rsid w:val="00A066AC"/>
    <w:rsid w:val="00A16727"/>
    <w:rsid w:val="00A55EF7"/>
    <w:rsid w:val="00A56F76"/>
    <w:rsid w:val="00A66D99"/>
    <w:rsid w:val="00A67EAD"/>
    <w:rsid w:val="00A721F7"/>
    <w:rsid w:val="00A74513"/>
    <w:rsid w:val="00A7792B"/>
    <w:rsid w:val="00A872B9"/>
    <w:rsid w:val="00A91161"/>
    <w:rsid w:val="00A94610"/>
    <w:rsid w:val="00A97E81"/>
    <w:rsid w:val="00AA1A01"/>
    <w:rsid w:val="00AA422A"/>
    <w:rsid w:val="00AA6E28"/>
    <w:rsid w:val="00AB22EA"/>
    <w:rsid w:val="00AB30BD"/>
    <w:rsid w:val="00AB6B1A"/>
    <w:rsid w:val="00AC16FD"/>
    <w:rsid w:val="00AC27E4"/>
    <w:rsid w:val="00AC4796"/>
    <w:rsid w:val="00AD60BA"/>
    <w:rsid w:val="00AF1012"/>
    <w:rsid w:val="00AF1737"/>
    <w:rsid w:val="00AF19C3"/>
    <w:rsid w:val="00AF3223"/>
    <w:rsid w:val="00AF574F"/>
    <w:rsid w:val="00AF6040"/>
    <w:rsid w:val="00AF7DE1"/>
    <w:rsid w:val="00B01703"/>
    <w:rsid w:val="00B03799"/>
    <w:rsid w:val="00B03D49"/>
    <w:rsid w:val="00B072E2"/>
    <w:rsid w:val="00B10083"/>
    <w:rsid w:val="00B1215B"/>
    <w:rsid w:val="00B12853"/>
    <w:rsid w:val="00B1330A"/>
    <w:rsid w:val="00B14384"/>
    <w:rsid w:val="00B436D3"/>
    <w:rsid w:val="00B744A0"/>
    <w:rsid w:val="00B74AC6"/>
    <w:rsid w:val="00B7647F"/>
    <w:rsid w:val="00B8003E"/>
    <w:rsid w:val="00B81EAE"/>
    <w:rsid w:val="00B83FBE"/>
    <w:rsid w:val="00B84791"/>
    <w:rsid w:val="00B96B9E"/>
    <w:rsid w:val="00BB1273"/>
    <w:rsid w:val="00BB20D8"/>
    <w:rsid w:val="00BC1DD1"/>
    <w:rsid w:val="00BC5DDA"/>
    <w:rsid w:val="00BD6FB5"/>
    <w:rsid w:val="00BD798C"/>
    <w:rsid w:val="00BE20AD"/>
    <w:rsid w:val="00BE4AC7"/>
    <w:rsid w:val="00BF6503"/>
    <w:rsid w:val="00C02F3B"/>
    <w:rsid w:val="00C03C3B"/>
    <w:rsid w:val="00C04B99"/>
    <w:rsid w:val="00C1262B"/>
    <w:rsid w:val="00C25A01"/>
    <w:rsid w:val="00C34C2A"/>
    <w:rsid w:val="00C41A23"/>
    <w:rsid w:val="00C46CC9"/>
    <w:rsid w:val="00C55CF0"/>
    <w:rsid w:val="00C57DC6"/>
    <w:rsid w:val="00C60255"/>
    <w:rsid w:val="00C65131"/>
    <w:rsid w:val="00C800A5"/>
    <w:rsid w:val="00C87957"/>
    <w:rsid w:val="00C93DD8"/>
    <w:rsid w:val="00C95533"/>
    <w:rsid w:val="00CA3948"/>
    <w:rsid w:val="00CB3DE9"/>
    <w:rsid w:val="00CE0D59"/>
    <w:rsid w:val="00CE3373"/>
    <w:rsid w:val="00CE7C97"/>
    <w:rsid w:val="00CF076F"/>
    <w:rsid w:val="00D10AC7"/>
    <w:rsid w:val="00D12E5B"/>
    <w:rsid w:val="00D1531A"/>
    <w:rsid w:val="00D306C0"/>
    <w:rsid w:val="00D343A0"/>
    <w:rsid w:val="00D37435"/>
    <w:rsid w:val="00D37992"/>
    <w:rsid w:val="00D418C7"/>
    <w:rsid w:val="00D50982"/>
    <w:rsid w:val="00D546CC"/>
    <w:rsid w:val="00D57F83"/>
    <w:rsid w:val="00D6298B"/>
    <w:rsid w:val="00D63E48"/>
    <w:rsid w:val="00D6410E"/>
    <w:rsid w:val="00D65D10"/>
    <w:rsid w:val="00D729EF"/>
    <w:rsid w:val="00D82280"/>
    <w:rsid w:val="00D8354E"/>
    <w:rsid w:val="00D918C3"/>
    <w:rsid w:val="00D93F2E"/>
    <w:rsid w:val="00D97A79"/>
    <w:rsid w:val="00DA0959"/>
    <w:rsid w:val="00DA7081"/>
    <w:rsid w:val="00DB20A3"/>
    <w:rsid w:val="00DB240E"/>
    <w:rsid w:val="00DB3EC6"/>
    <w:rsid w:val="00DB53F2"/>
    <w:rsid w:val="00DB7045"/>
    <w:rsid w:val="00DC0ED6"/>
    <w:rsid w:val="00DC0F08"/>
    <w:rsid w:val="00DD435F"/>
    <w:rsid w:val="00DD6B92"/>
    <w:rsid w:val="00DE081D"/>
    <w:rsid w:val="00DE43DA"/>
    <w:rsid w:val="00DF561F"/>
    <w:rsid w:val="00E1764E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74"/>
    <w:rsid w:val="00E82533"/>
    <w:rsid w:val="00E8630D"/>
    <w:rsid w:val="00E9085D"/>
    <w:rsid w:val="00E918F5"/>
    <w:rsid w:val="00EA2C74"/>
    <w:rsid w:val="00EA5CC6"/>
    <w:rsid w:val="00EA7848"/>
    <w:rsid w:val="00EC234A"/>
    <w:rsid w:val="00EC67B4"/>
    <w:rsid w:val="00EC7439"/>
    <w:rsid w:val="00ED528F"/>
    <w:rsid w:val="00EE59D8"/>
    <w:rsid w:val="00EE5C9E"/>
    <w:rsid w:val="00EF0375"/>
    <w:rsid w:val="00EF0621"/>
    <w:rsid w:val="00EF0F59"/>
    <w:rsid w:val="00EF178B"/>
    <w:rsid w:val="00EF27EA"/>
    <w:rsid w:val="00EF36FA"/>
    <w:rsid w:val="00F00017"/>
    <w:rsid w:val="00F029EB"/>
    <w:rsid w:val="00F05CAA"/>
    <w:rsid w:val="00F06211"/>
    <w:rsid w:val="00F177C2"/>
    <w:rsid w:val="00F20EB3"/>
    <w:rsid w:val="00F23487"/>
    <w:rsid w:val="00F26701"/>
    <w:rsid w:val="00F33932"/>
    <w:rsid w:val="00F34396"/>
    <w:rsid w:val="00F37765"/>
    <w:rsid w:val="00F41FBE"/>
    <w:rsid w:val="00F42B71"/>
    <w:rsid w:val="00F43EB9"/>
    <w:rsid w:val="00F60CAF"/>
    <w:rsid w:val="00F71257"/>
    <w:rsid w:val="00F74EDD"/>
    <w:rsid w:val="00F83449"/>
    <w:rsid w:val="00F83FBB"/>
    <w:rsid w:val="00F87FAA"/>
    <w:rsid w:val="00F90909"/>
    <w:rsid w:val="00F944F8"/>
    <w:rsid w:val="00F947BB"/>
    <w:rsid w:val="00F94F6D"/>
    <w:rsid w:val="00FA12F0"/>
    <w:rsid w:val="00FA364A"/>
    <w:rsid w:val="00FA529F"/>
    <w:rsid w:val="00FA53C7"/>
    <w:rsid w:val="00FA71A5"/>
    <w:rsid w:val="00FC5132"/>
    <w:rsid w:val="00FC6BFF"/>
    <w:rsid w:val="00FC7C2C"/>
    <w:rsid w:val="00FD2C38"/>
    <w:rsid w:val="00FD5B68"/>
    <w:rsid w:val="00FE0BCA"/>
    <w:rsid w:val="00FE1235"/>
    <w:rsid w:val="00FE17A4"/>
    <w:rsid w:val="00FE2117"/>
    <w:rsid w:val="00FE6247"/>
    <w:rsid w:val="00FE68DB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  <w:rPr>
      <w:lang/>
    </w:rPr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  <w:lang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  <w:lang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  <w:lang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  <w:lang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  <w:lang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  <w:rPr>
      <w:lang/>
    </w:r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  <w:lang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  <w:lang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  <w:lang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  <w:lang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  <w:lang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  <w:lang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10pt1pt">
    <w:name w:val="Основной текст (2) + 10 pt;Полужирный;Интервал 1 pt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FC9AA-0081-4CE7-9743-4C48B01A4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42</Pages>
  <Words>11110</Words>
  <Characters>63332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2021-01-26T07:42:00Z</dcterms:modified>
</cp:coreProperties>
</file>