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4" w:rsidRPr="00627224" w:rsidRDefault="00627224" w:rsidP="006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24">
        <w:rPr>
          <w:rFonts w:ascii="Times New Roman" w:hAnsi="Times New Roman" w:cs="Times New Roman"/>
          <w:b/>
          <w:sz w:val="28"/>
          <w:szCs w:val="28"/>
        </w:rPr>
        <w:t>Подраздел «Материально-техническое обеспечение и оснащенность  образовательного процесса»</w:t>
      </w:r>
    </w:p>
    <w:p w:rsidR="00627224" w:rsidRPr="00627224" w:rsidRDefault="00627224" w:rsidP="006272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224" w:rsidRPr="00627224" w:rsidRDefault="00627224" w:rsidP="0062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2376"/>
        <w:gridCol w:w="7655"/>
      </w:tblGrid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rg_info_matsupport_health_protection"/>
            <w:bookmarkStart w:id="1" w:name="org_info_matsupport_internet_access"/>
            <w:bookmarkStart w:id="2" w:name="org_info_matsupport_electronic_resources"/>
            <w:bookmarkStart w:id="3" w:name="org_info_matsupport_own_electronic_resou"/>
            <w:bookmarkEnd w:id="0"/>
            <w:bookmarkEnd w:id="1"/>
            <w:bookmarkEnd w:id="2"/>
            <w:bookmarkEnd w:id="3"/>
            <w:r w:rsidRPr="00627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наличии оборудования учебных кабинетов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ГОУ ДПО «УМЦ УР» ведется на площадях, закрепленных по договору безвозмездного пользования.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 – техническая база ГОУ ДПО «УМЦ УР» достаточна для осуществления образовательной деятельности в рамках заявленных образовательных программ и </w:t>
            </w: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учебные аудитории для подготовки должностных лиц и специалистов гражданской обороны и единой государственной системы предупреждения и ликвидации чрезвычайных ситуаций: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по гражданской обороне;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кабинет по защите от чрезвычайных ситуаций;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кабинет 112;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конференц-зал для проведения семинарских занятий, круглых столов, конференций и сборов.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  укомплектованы  новой мебелью, оснащены техническими средствами обучения, приборами, наглядными и учебными пособиями, современными стендами, макетами, демонстрационными материалами для лекционных и  </w:t>
            </w:r>
            <w:r w:rsidRPr="00627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практических занятий проекторами для демонстрации программных фрагментов, презентаций и фильмов,  </w:t>
            </w: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предназначенными для эффективной подготовки и повышения квалификации слушателей. </w:t>
            </w:r>
          </w:p>
          <w:p w:rsid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Кабинет «112» оснащен 4-мя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АРМами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программным обеспечением «Исток». Данное программное обеспечение установлено в Государственном учреждении Удмуртской Республики «Служба гражданской защиты Удмуртской Республики».</w:t>
            </w:r>
          </w:p>
        </w:tc>
      </w:tr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библиотеке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Для обеспечения учебного процесса библиотека ГОУ ДПО «УМЦ УР»   выполняет следующие функции: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proofErr w:type="gram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содействие непрерывному образованию;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информационно-ресурсную</w:t>
            </w:r>
            <w:proofErr w:type="gram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ресурсного потенциала библиотеки в соответствии с образовательными задачами ГОУ ДПО «УМЦ УР».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Деятельность библиотеки осуществляется путем: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фонда библиотечно-информационными ресурсами на различных носителях, пополнения фонда информационными ресурсами сети Интернет;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фонда собственных документов, </w:t>
            </w:r>
            <w:r w:rsidRPr="00627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создаваемых в     ГОУ ДПО «УМЦ УР»: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электронно-образовательных ресурсов для самостоятельной работы слушателей, учебных  пособий, учебно-методических изданий;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предоставления слушателям локального доступа к собственному электронно-образовательному ресурсу (системе упорядоченных электронных документов по категориям обучения);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систематического информирования преподавателей и сотрудников о новых поступлениях специализированных  периодических изданий;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редактирования и обновления собственного электронно-образовательного ресурса «Пособия для слушателей» совместно с преподавателями.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В библиотеке имеется небольшой читальный зал для самостоятельной подготовки слушателей.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Фонд библиотеки по состоянию на 01.01.2021 г. составляет 687 экз. печатных изданий. Из них: 562 экз. - книги, 125 экз. - периодические издания.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Сформирован и постоянно обновляется собственный электронно-образовательный ресурс: «Пособие для слушателей» - Режим доступа: компьютерная сеть ГОУ ДПО «УМЦ УР».  Объем базы данных 5,80 ГБ по состоянию на 01.01.2021г.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объектах спорта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для занятий физкультурой и спортом слушателями курсов повышения квалификации в ГОУ ДПО «УМЦ УР» не предусмотрено.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По желанию слушателей учреждение формирует заявки на посещение занятий в спортивных организациях.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средствах обуче6ния и воспитания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 оснащены необходимым оборудованием, дидактическими и техническими  средствами, учебно-вспомогательными   материалами для проведения лекционных, семинарских и практических занятий и соответствуют требованиям для реализации программ дополнительного профессионального образования (повышения квалификации).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Конференц-зал используется для проведения учебных занятий, конференций и сборов, торжественных и творческих мероприятий со слушателями и сотрудниками.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A70" w:rsidRDefault="00ED3A70" w:rsidP="00ED3A70">
      <w:pPr>
        <w:jc w:val="both"/>
      </w:pPr>
      <w:r>
        <w:br w:type="page"/>
      </w: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2376"/>
        <w:gridCol w:w="7655"/>
      </w:tblGrid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условиях питания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слушателей осуществляется по договору с ИП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Мелитаури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 М.Г. (ул. Гагарина, 1).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обеденного перерыва слушателям также предоставляется помещение для приема пищи, в котором  имеются холодильник,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СВЧ-печь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, электрический чайник, одноразовая посуда, питьевая вода.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условиях охраны здоровья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Style w:val="a6"/>
                <w:rFonts w:eastAsiaTheme="minorHAnsi"/>
                <w:sz w:val="28"/>
                <w:szCs w:val="28"/>
              </w:rPr>
            </w:pPr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В </w:t>
            </w: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ГОУ ДПО «УМЦ УР» создана с</w:t>
            </w:r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истема охраны здоровья слушателей и работников.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Style w:val="a6"/>
                <w:rFonts w:eastAsiaTheme="minorHAnsi"/>
                <w:sz w:val="28"/>
                <w:szCs w:val="28"/>
              </w:rPr>
            </w:pPr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В учебных кабинетах соблюдаются нормы освещения, </w:t>
            </w:r>
            <w:proofErr w:type="gramStart"/>
            <w:r w:rsidRPr="00627224">
              <w:rPr>
                <w:rStyle w:val="a6"/>
                <w:rFonts w:eastAsiaTheme="minorHAnsi"/>
                <w:sz w:val="28"/>
                <w:szCs w:val="28"/>
              </w:rPr>
              <w:t>температурный</w:t>
            </w:r>
            <w:proofErr w:type="gramEnd"/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 и питьевой режимы (учреждение оснащено </w:t>
            </w:r>
            <w:proofErr w:type="spellStart"/>
            <w:r w:rsidRPr="00627224">
              <w:rPr>
                <w:rStyle w:val="a6"/>
                <w:rFonts w:eastAsiaTheme="minorHAnsi"/>
                <w:sz w:val="28"/>
                <w:szCs w:val="28"/>
              </w:rPr>
              <w:t>кулерами</w:t>
            </w:r>
            <w:proofErr w:type="spellEnd"/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 с питьевой водой). В расписаниях учебных занятий предусмотрены перемены и обеденный перерыв.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Style w:val="a6"/>
                <w:rFonts w:eastAsiaTheme="minorHAnsi"/>
                <w:sz w:val="28"/>
                <w:szCs w:val="28"/>
              </w:rPr>
            </w:pPr>
            <w:r w:rsidRPr="00627224">
              <w:rPr>
                <w:rStyle w:val="a6"/>
                <w:rFonts w:eastAsiaTheme="minorHAnsi"/>
                <w:sz w:val="28"/>
                <w:szCs w:val="28"/>
              </w:rPr>
              <w:t xml:space="preserve">Заключен договор с БУЗ УР «Городская поликлиника №2 МЗ УР» на медицинское обслуживание слушателей.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Состояние и содержание помещений соответствует государственным санитарно-эпидемиологическим правилам и нормативам и требованиям пожарной безопасности.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Style w:val="a6"/>
                <w:rFonts w:eastAsiaTheme="minorHAnsi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В новых условиях, связанных с опасностью распространения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,  в учреждении установлен особый режим соблюдения санитарных норм. Ведется ежедневный мониторинг состояния сотрудников и слушателей (измерение температуры),  соблюдается масочный режим, все помещения учреждения обеспечены антисептиками,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санитайзерами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дня в учебных и служебных кабинетах используются 2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рециркулятора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медицинское обслуживание слушателей осуществляется по месту регистрации.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24" w:rsidTr="00ED3A70">
        <w:tc>
          <w:tcPr>
            <w:tcW w:w="2376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доступе к информационным системам и информационно-телекоммуникационным сетям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сети Интернет осуществляется по локальной сети, так и по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беспроводной сети. Доступ по выделенным каналам связи предполагает подключение к сети все 24 часа в сутки. Учебный центр обслуживает компания ООО «Телекоммуникационная Компания «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Марк-ИТТ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». Скорость Интернета - до 5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/сек.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Для преподавателей в классах обеспечен доступ к электронным ресурсам при помощи локальной сети и сети интернет, а так же </w:t>
            </w:r>
            <w:proofErr w:type="spellStart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  <w:proofErr w:type="spellStart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сетям.  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Сеть Интернет - для слушателей открыт доступ на ресурсы, образовательных </w:t>
            </w:r>
            <w:proofErr w:type="gramStart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для преподавателей учебного учреждения ограничения </w:t>
            </w:r>
            <w:proofErr w:type="spellStart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>отсутсвуют</w:t>
            </w:r>
            <w:proofErr w:type="spellEnd"/>
            <w:r w:rsidRPr="00627224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  <w:p w:rsidR="00627224" w:rsidRDefault="00627224" w:rsidP="00ED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A70" w:rsidRDefault="00ED3A70" w:rsidP="00ED3A70">
      <w:pPr>
        <w:jc w:val="both"/>
      </w:pPr>
      <w:r>
        <w:br w:type="page"/>
      </w: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2376"/>
        <w:gridCol w:w="4110"/>
        <w:gridCol w:w="3545"/>
      </w:tblGrid>
      <w:tr w:rsidR="00627224" w:rsidTr="00ED3A70">
        <w:tc>
          <w:tcPr>
            <w:tcW w:w="2376" w:type="dxa"/>
            <w:vMerge w:val="restart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электронных образовательных ресурсах, к которым обеспечивается доступ слушателей</w:t>
            </w:r>
          </w:p>
          <w:p w:rsidR="00627224" w:rsidRDefault="00627224" w:rsidP="00E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«Общая папка» - электронная база с учебно-методическими пособиями и лекциями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 - учебные материалы, для воспроизведения которых используются электронные устройства, в том числе для инвалидов и лиц с ОВЗ:</w:t>
            </w:r>
            <w:bookmarkStart w:id="4" w:name="org_info_matsupport_third_party_electron"/>
            <w:bookmarkEnd w:id="4"/>
          </w:p>
        </w:tc>
      </w:tr>
      <w:tr w:rsidR="00627224" w:rsidTr="00ED3A70">
        <w:tc>
          <w:tcPr>
            <w:tcW w:w="2376" w:type="dxa"/>
            <w:vMerge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собственных электронных образовательных и информационных ресурсах</w:t>
            </w:r>
          </w:p>
          <w:p w:rsidR="00627224" w:rsidRPr="00627224" w:rsidRDefault="00627224" w:rsidP="00ED3A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Пособия по каждой из категорий, тесты, презентации, составленные на основе лекций и  пособий лично преподавателями.</w:t>
            </w:r>
          </w:p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24" w:rsidTr="00ED3A70">
        <w:tc>
          <w:tcPr>
            <w:tcW w:w="2376" w:type="dxa"/>
            <w:vMerge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27224" w:rsidRPr="00627224" w:rsidRDefault="00627224" w:rsidP="00ED3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сторонних электронных образовательных и информационных ресурсах</w:t>
            </w:r>
          </w:p>
          <w:p w:rsidR="00627224" w:rsidRPr="00627224" w:rsidRDefault="00627224" w:rsidP="00ED3A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7224" w:rsidRPr="00627224" w:rsidRDefault="00627224" w:rsidP="00ED3A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24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наглядного примера обо всех видах обучения используются Видеофильмы, рубрики и репортажи от сторонних Телеканалов и каналов </w:t>
            </w:r>
            <w:proofErr w:type="spellStart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627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1A35" w:rsidRPr="00627224" w:rsidRDefault="00241A35" w:rsidP="0062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1A35" w:rsidRPr="00627224" w:rsidSect="0024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27224"/>
    <w:rsid w:val="00241A35"/>
    <w:rsid w:val="00627224"/>
    <w:rsid w:val="00E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24"/>
  </w:style>
  <w:style w:type="paragraph" w:styleId="2">
    <w:name w:val="heading 2"/>
    <w:basedOn w:val="a"/>
    <w:link w:val="20"/>
    <w:uiPriority w:val="9"/>
    <w:qFormat/>
    <w:rsid w:val="0062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2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aliases w:val="Маркированный 2,Обычный (Web) Знак,Обычный (Web) Знак Знак"/>
    <w:basedOn w:val="a"/>
    <w:link w:val="a4"/>
    <w:uiPriority w:val="99"/>
    <w:unhideWhenUsed/>
    <w:rsid w:val="0062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Маркированный 2 Знак,Обычный (Web) Знак Знак1,Обычный (Web) Знак Знак Знак"/>
    <w:link w:val="a3"/>
    <w:uiPriority w:val="99"/>
    <w:locked/>
    <w:rsid w:val="0062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7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72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2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2021-04-09T06:55:00Z</dcterms:created>
  <dcterms:modified xsi:type="dcterms:W3CDTF">2021-04-09T07:17:00Z</dcterms:modified>
</cp:coreProperties>
</file>